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stoModulisticaCAP16"/>
        <w:spacing w:lineRule="auto" w:line="240"/>
        <w:rPr>
          <w:rFonts w:ascii="Times New Roman" w:hAnsi="Times New Roman" w:cs="Times New Roman"/>
          <w:b/>
          <w:bCs/>
          <w:sz w:val="20"/>
          <w:szCs w:val="20"/>
          <w:u w:val="single"/>
        </w:rPr>
      </w:pPr>
      <w:r>
        <w:rPr>
          <w:rFonts w:cs="Times New Roman" w:ascii="Times New Roman" w:hAnsi="Times New Roman"/>
          <w:b/>
          <w:bCs/>
          <w:sz w:val="20"/>
          <w:szCs w:val="20"/>
          <w:u w:val="single"/>
        </w:rPr>
        <w:t>ALLEGATO “2”</w:t>
      </w:r>
    </w:p>
    <w:p>
      <w:pPr>
        <w:pStyle w:val="Normal"/>
        <w:jc w:val="both"/>
        <w:rPr>
          <w:b/>
          <w:bCs/>
          <w:sz w:val="20"/>
          <w:szCs w:val="20"/>
        </w:rPr>
      </w:pPr>
      <w:r>
        <w:rPr>
          <w:b/>
          <w:bCs/>
          <w:sz w:val="20"/>
          <w:szCs w:val="20"/>
        </w:rPr>
      </w:r>
    </w:p>
    <w:p>
      <w:pPr>
        <w:pStyle w:val="Normal"/>
        <w:jc w:val="center"/>
        <w:rPr>
          <w:b/>
          <w:bCs/>
          <w:sz w:val="20"/>
          <w:szCs w:val="20"/>
        </w:rPr>
      </w:pPr>
      <w:r>
        <w:rPr>
          <w:b/>
          <w:bCs/>
          <w:sz w:val="20"/>
          <w:szCs w:val="20"/>
        </w:rPr>
        <w:t>Informativa ai sensi degli artt. 13 e 14 del GDPR 2016/679</w:t>
      </w:r>
    </w:p>
    <w:p>
      <w:pPr>
        <w:pStyle w:val="Normal"/>
        <w:jc w:val="center"/>
        <w:rPr>
          <w:b/>
          <w:bCs/>
          <w:sz w:val="20"/>
          <w:szCs w:val="20"/>
        </w:rPr>
      </w:pPr>
      <w:r>
        <w:rPr>
          <w:b/>
          <w:bCs/>
          <w:sz w:val="20"/>
          <w:szCs w:val="20"/>
        </w:rPr>
        <w:t>(Regolamento Generale sulla Protezione dei Dati)</w:t>
      </w:r>
    </w:p>
    <w:p>
      <w:pPr>
        <w:pStyle w:val="TestoModulisticaCAP16"/>
        <w:spacing w:lineRule="auto" w:line="240"/>
        <w:rPr>
          <w:rFonts w:ascii="Times New Roman" w:hAnsi="Times New Roman" w:cs="Times New Roman"/>
          <w:color w:val="auto"/>
          <w:sz w:val="20"/>
          <w:szCs w:val="20"/>
        </w:rPr>
      </w:pPr>
      <w:r>
        <w:rPr>
          <w:rFonts w:cs="Times New Roman" w:ascii="Times New Roman" w:hAnsi="Times New Roman"/>
          <w:color w:val="auto"/>
          <w:sz w:val="20"/>
          <w:szCs w:val="20"/>
        </w:rPr>
        <w:t>Ai sensi dell’art. 13 del Regolamento generale sulla protezione dei dati (Regolamento (UE) 2016/679 del Parlamento europeo e del Consiglio del 27 aprile 2016, di seguito “</w:t>
      </w:r>
      <w:r>
        <w:rPr>
          <w:rFonts w:cs="Times New Roman" w:ascii="Times New Roman" w:hAnsi="Times New Roman"/>
          <w:iCs/>
          <w:color w:val="auto"/>
          <w:sz w:val="20"/>
          <w:szCs w:val="20"/>
        </w:rPr>
        <w:t>RGPD</w:t>
      </w:r>
      <w:r>
        <w:rPr>
          <w:rFonts w:cs="Times New Roman" w:ascii="Times New Roman" w:hAnsi="Times New Roman"/>
          <w:color w:val="auto"/>
          <w:sz w:val="20"/>
          <w:szCs w:val="20"/>
        </w:rPr>
        <w:t xml:space="preserve">”), si informano gli interessati che il trattamento dei dati personali da essi forniti in sede di partecipazione alla procedura di selezione </w:t>
      </w:r>
      <w:r>
        <w:rPr>
          <w:rFonts w:cs="Times New Roman" w:ascii="Times New Roman" w:hAnsi="Times New Roman"/>
          <w:color w:val="auto"/>
          <w:sz w:val="20"/>
          <w:szCs w:val="20"/>
        </w:rPr>
        <w:t>per titoli e colloquio</w:t>
      </w:r>
      <w:r>
        <w:rPr>
          <w:rFonts w:cs="Times New Roman" w:ascii="Times New Roman" w:hAnsi="Times New Roman"/>
          <w:color w:val="auto"/>
          <w:sz w:val="20"/>
          <w:szCs w:val="20"/>
        </w:rPr>
        <w:t xml:space="preserve"> o, comunque acquisiti a tal fine dall’Amministrazione, in qualità di titolare del trattamento, è finalizzato all’espletamento delle attività, dei compiti e degli obblighi legali connessi per le finalità indicate nell’Avviso pubblico, ed avverrà a cura delle persone preposte al relativo procedimento, con l’utilizzo di procedure anche informatizzate, nei modi e nei limiti necessari per perseguire le predette finalità, anche in caso di eventuale comunicazione a terzi. </w:t>
      </w:r>
    </w:p>
    <w:p>
      <w:pPr>
        <w:pStyle w:val="TestoModulisticaCAP16"/>
        <w:spacing w:lineRule="auto" w:line="240"/>
        <w:rPr>
          <w:rFonts w:ascii="Times New Roman" w:hAnsi="Times New Roman" w:cs="Times New Roman"/>
          <w:color w:val="auto"/>
          <w:sz w:val="20"/>
          <w:szCs w:val="20"/>
        </w:rPr>
      </w:pPr>
      <w:r>
        <w:rPr>
          <w:rFonts w:cs="Times New Roman" w:ascii="Times New Roman" w:hAnsi="Times New Roman"/>
          <w:color w:val="auto"/>
          <w:sz w:val="20"/>
          <w:szCs w:val="20"/>
        </w:rPr>
      </w:r>
    </w:p>
    <w:p>
      <w:pPr>
        <w:pStyle w:val="Normal"/>
        <w:jc w:val="both"/>
        <w:rPr>
          <w:b/>
          <w:smallCaps/>
          <w:sz w:val="20"/>
          <w:szCs w:val="20"/>
        </w:rPr>
      </w:pPr>
      <w:r>
        <w:rPr>
          <w:b/>
          <w:smallCaps/>
          <w:sz w:val="20"/>
          <w:szCs w:val="20"/>
        </w:rPr>
        <w:t>Titolare del trattamento</w:t>
      </w:r>
    </w:p>
    <w:p>
      <w:pPr>
        <w:pStyle w:val="TestoModulisticaCAP16"/>
        <w:spacing w:lineRule="auto" w:line="240"/>
        <w:rPr>
          <w:rFonts w:ascii="Times New Roman" w:hAnsi="Times New Roman" w:cs="Times New Roman"/>
          <w:color w:val="auto"/>
          <w:sz w:val="20"/>
          <w:szCs w:val="20"/>
        </w:rPr>
      </w:pPr>
      <w:r>
        <w:rPr>
          <w:rFonts w:cs="Times New Roman" w:ascii="Times New Roman" w:hAnsi="Times New Roman"/>
          <w:color w:val="auto"/>
          <w:sz w:val="20"/>
          <w:szCs w:val="20"/>
        </w:rPr>
        <w:t>Il titolare del trattamento dei dati personali è la Società della Salute della Lunigiana, con sede in Largo Giromini, 2 54011 Aulla (Ms) nella persona del Legale rappresentante.</w:t>
      </w:r>
    </w:p>
    <w:p>
      <w:pPr>
        <w:pStyle w:val="TestoModulisticaCAP16"/>
        <w:spacing w:lineRule="auto" w:line="240"/>
        <w:rPr>
          <w:rFonts w:ascii="Times New Roman" w:hAnsi="Times New Roman" w:cs="Times New Roman"/>
          <w:color w:val="auto"/>
          <w:sz w:val="20"/>
          <w:szCs w:val="20"/>
        </w:rPr>
      </w:pPr>
      <w:r>
        <w:rPr>
          <w:rFonts w:cs="Times New Roman" w:ascii="Times New Roman" w:hAnsi="Times New Roman"/>
          <w:color w:val="auto"/>
          <w:sz w:val="20"/>
          <w:szCs w:val="20"/>
        </w:rPr>
        <w:t>Il legale rappresentante ha nominato, quale soggetto autorizzato al trattamento dei dati personali per la SdS Lunigiana con specifiche deleghe e attribuzione di compiti il Direttore Dott. Marco Formato.</w:t>
      </w:r>
    </w:p>
    <w:p>
      <w:pPr>
        <w:pStyle w:val="Normal"/>
        <w:jc w:val="both"/>
        <w:rPr>
          <w:b/>
          <w:smallCaps/>
          <w:sz w:val="20"/>
          <w:szCs w:val="20"/>
        </w:rPr>
      </w:pPr>
      <w:r>
        <w:rPr>
          <w:b/>
          <w:smallCaps/>
          <w:sz w:val="20"/>
          <w:szCs w:val="20"/>
        </w:rPr>
      </w:r>
    </w:p>
    <w:p>
      <w:pPr>
        <w:pStyle w:val="Normal"/>
        <w:jc w:val="both"/>
        <w:rPr>
          <w:b/>
          <w:smallCaps/>
          <w:sz w:val="20"/>
          <w:szCs w:val="20"/>
        </w:rPr>
      </w:pPr>
      <w:r>
        <w:rPr>
          <w:b/>
          <w:smallCaps/>
          <w:sz w:val="20"/>
          <w:szCs w:val="20"/>
        </w:rPr>
        <w:t>Responsabile della Protezione dei Dati</w:t>
      </w:r>
    </w:p>
    <w:p>
      <w:pPr>
        <w:pStyle w:val="Normal"/>
        <w:jc w:val="both"/>
        <w:rPr>
          <w:sz w:val="20"/>
          <w:szCs w:val="20"/>
        </w:rPr>
      </w:pPr>
      <w:r>
        <w:rPr>
          <w:sz w:val="20"/>
          <w:szCs w:val="20"/>
        </w:rPr>
        <w:t xml:space="preserve">Il responsabile della Protezione dei Dati (di seguito DPO) è l’Avv. Michele Morriello - Studio legale sito in via Masaccio n. 18 – 50136 Firenze, tel. 055.0317977, email: m.morriello@studiolegalemorriello.it, </w:t>
      </w:r>
      <w:hyperlink r:id="rId2">
        <w:r>
          <w:rPr>
            <w:rStyle w:val="Hyperlink"/>
            <w:sz w:val="20"/>
            <w:szCs w:val="20"/>
          </w:rPr>
          <w:t>michele.morriello@firenze.pecavvocati.it</w:t>
        </w:r>
      </w:hyperlink>
      <w:r>
        <w:rPr>
          <w:sz w:val="20"/>
          <w:szCs w:val="20"/>
        </w:rPr>
        <w:t xml:space="preserve">, </w:t>
      </w:r>
      <w:hyperlink r:id="rId3">
        <w:r>
          <w:rPr>
            <w:rStyle w:val="Hyperlink"/>
            <w:sz w:val="20"/>
            <w:szCs w:val="20"/>
          </w:rPr>
          <w:t>www.studiolegalemorriello.it</w:t>
        </w:r>
      </w:hyperlink>
      <w:r>
        <w:rPr>
          <w:sz w:val="20"/>
          <w:szCs w:val="20"/>
        </w:rPr>
        <w:t xml:space="preserve"> </w:t>
      </w:r>
    </w:p>
    <w:p>
      <w:pPr>
        <w:pStyle w:val="Normal"/>
        <w:jc w:val="both"/>
        <w:rPr>
          <w:b/>
          <w:smallCaps/>
          <w:sz w:val="20"/>
          <w:szCs w:val="20"/>
        </w:rPr>
      </w:pPr>
      <w:r>
        <w:rPr>
          <w:b/>
          <w:smallCaps/>
          <w:sz w:val="20"/>
          <w:szCs w:val="20"/>
        </w:rPr>
      </w:r>
    </w:p>
    <w:p>
      <w:pPr>
        <w:pStyle w:val="Normal"/>
        <w:jc w:val="both"/>
        <w:rPr>
          <w:b/>
          <w:smallCaps/>
          <w:sz w:val="20"/>
          <w:szCs w:val="20"/>
        </w:rPr>
      </w:pPr>
      <w:r>
        <w:rPr>
          <w:b/>
          <w:smallCaps/>
          <w:sz w:val="20"/>
          <w:szCs w:val="20"/>
        </w:rPr>
        <w:t>Finalità, base giuridica e modalità di trattamento dei dati</w:t>
      </w:r>
    </w:p>
    <w:p>
      <w:pPr>
        <w:pStyle w:val="TestoModulisticaCAP16"/>
        <w:spacing w:lineRule="auto" w:line="240"/>
        <w:rPr>
          <w:rFonts w:ascii="Times New Roman" w:hAnsi="Times New Roman" w:cs="Times New Roman"/>
          <w:iCs/>
          <w:color w:val="auto"/>
          <w:spacing w:val="-2"/>
          <w:sz w:val="20"/>
          <w:szCs w:val="20"/>
        </w:rPr>
      </w:pPr>
      <w:r>
        <w:rPr>
          <w:rFonts w:cs="Times New Roman" w:ascii="Times New Roman" w:hAnsi="Times New Roman"/>
          <w:iCs/>
          <w:color w:val="auto"/>
          <w:spacing w:val="-2"/>
          <w:sz w:val="20"/>
          <w:szCs w:val="20"/>
        </w:rPr>
        <w:t>Il conferimento dei dati è necessario per verificare il possesso dei requisiti richiesti ai fini della selezione comparativa, nonché, in generale, per consentire l’espletamento della procedura; la loro mancata indicazione può precludere tale verifica e l’affidamento dell’incarico.</w:t>
      </w:r>
    </w:p>
    <w:p>
      <w:pPr>
        <w:pStyle w:val="TestoModulisticaCAP16"/>
        <w:spacing w:lineRule="auto" w:line="240"/>
        <w:rPr>
          <w:rFonts w:ascii="Times New Roman" w:hAnsi="Times New Roman" w:cs="Times New Roman"/>
          <w:iCs/>
          <w:color w:val="auto"/>
          <w:spacing w:val="-2"/>
          <w:sz w:val="20"/>
          <w:szCs w:val="20"/>
        </w:rPr>
      </w:pPr>
      <w:r>
        <w:rPr>
          <w:rFonts w:cs="Times New Roman" w:ascii="Times New Roman" w:hAnsi="Times New Roman"/>
          <w:color w:val="auto"/>
          <w:sz w:val="20"/>
          <w:szCs w:val="20"/>
        </w:rPr>
        <w:t>I dati personali relativi a persone fisiche sono raccolti in funzione del procedimento di affidamento di cui al presente bando di gara nonché, eventualmente, per la stipula del contratto, l’espletamento dei relativi adempimenti e la gestione ed esecuzione del servizio. Il trattamento dei dati personali relativi a condanne penali e reati è effettuato esclusivamente per valutare il possesso dei requisiti previsti dall’art. 80 del D.Lgs. 50/2016 e s.m.i..</w:t>
      </w:r>
    </w:p>
    <w:p>
      <w:pPr>
        <w:pStyle w:val="TestoModulisticaCAP16"/>
        <w:spacing w:lineRule="auto" w:line="240"/>
        <w:rPr>
          <w:rFonts w:ascii="Times New Roman" w:hAnsi="Times New Roman" w:cs="Times New Roman"/>
          <w:iCs/>
          <w:color w:val="auto"/>
          <w:sz w:val="20"/>
          <w:szCs w:val="20"/>
        </w:rPr>
      </w:pPr>
      <w:r>
        <w:rPr>
          <w:rFonts w:cs="Times New Roman" w:ascii="Times New Roman" w:hAnsi="Times New Roman"/>
          <w:iCs/>
          <w:color w:val="auto"/>
          <w:sz w:val="20"/>
          <w:szCs w:val="20"/>
        </w:rPr>
        <w:t xml:space="preserve">La base giuridica del trattamento si individua nell’art. 6, par. 3, lett. b) del RGPD ovvero in quanto necessario all'esecuzione di un contratto di cui l'interessato è parte o, come nel caso di specie, all'esecuzione di misure precontrattuali adottate su richiesta dello stesso nonché negli artt. 4 e 17, comma 1, lett. d), del d.lgs. 18 aprile 2016, n. 50 </w:t>
      </w:r>
      <w:r>
        <w:rPr>
          <w:rFonts w:cs="Times New Roman" w:ascii="Times New Roman" w:hAnsi="Times New Roman"/>
          <w:iCs/>
          <w:color w:val="auto"/>
          <w:sz w:val="20"/>
          <w:szCs w:val="20"/>
        </w:rPr>
        <w:t>e ss.mm.ii.</w:t>
      </w:r>
      <w:r>
        <w:rPr>
          <w:rFonts w:cs="Times New Roman" w:ascii="Times New Roman" w:hAnsi="Times New Roman"/>
          <w:iCs/>
          <w:color w:val="auto"/>
          <w:sz w:val="20"/>
          <w:szCs w:val="20"/>
        </w:rPr>
        <w:t xml:space="preserve">. Per quanto attiene al trattamento relativo agli ambiti di comunicazione e diffusione (v. </w:t>
      </w:r>
      <w:r>
        <w:rPr>
          <w:rFonts w:cs="Times New Roman" w:ascii="Times New Roman" w:hAnsi="Times New Roman"/>
          <w:i/>
          <w:iCs/>
          <w:color w:val="auto"/>
          <w:sz w:val="20"/>
          <w:szCs w:val="20"/>
        </w:rPr>
        <w:t>infra</w:t>
      </w:r>
      <w:r>
        <w:rPr>
          <w:rFonts w:cs="Times New Roman" w:ascii="Times New Roman" w:hAnsi="Times New Roman"/>
          <w:iCs/>
          <w:color w:val="auto"/>
          <w:sz w:val="20"/>
          <w:szCs w:val="20"/>
        </w:rPr>
        <w:t>) trova il proprio fondamento nell’art. 6, par. 1, lett. c) in quanto necessario per adempiere un obbligo legale al quale è soggetto l’Amministrazione.</w:t>
      </w:r>
    </w:p>
    <w:p>
      <w:pPr>
        <w:pStyle w:val="TestoModulisticaCAP16"/>
        <w:rPr>
          <w:rFonts w:ascii="Times New Roman" w:hAnsi="Times New Roman" w:cs="Times New Roman"/>
          <w:b/>
          <w:smallCaps/>
          <w:sz w:val="20"/>
          <w:szCs w:val="20"/>
        </w:rPr>
      </w:pPr>
      <w:r>
        <w:rPr>
          <w:rFonts w:cs="Times New Roman" w:ascii="Times New Roman" w:hAnsi="Times New Roman"/>
          <w:b/>
          <w:smallCaps/>
          <w:sz w:val="20"/>
          <w:szCs w:val="20"/>
        </w:rPr>
      </w:r>
    </w:p>
    <w:p>
      <w:pPr>
        <w:pStyle w:val="TestoModulisticaCAP16"/>
        <w:rPr/>
      </w:pPr>
      <w:r>
        <w:rPr>
          <w:rFonts w:cs="Times New Roman" w:ascii="Times New Roman" w:hAnsi="Times New Roman"/>
          <w:b/>
          <w:smallCaps/>
          <w:sz w:val="20"/>
          <w:szCs w:val="20"/>
        </w:rPr>
        <w:t>Modalità di trattamento e misure di sicurezza</w:t>
      </w:r>
    </w:p>
    <w:p>
      <w:pPr>
        <w:pStyle w:val="Default"/>
        <w:jc w:val="both"/>
        <w:rPr>
          <w:color w:val="auto"/>
          <w:sz w:val="20"/>
          <w:szCs w:val="20"/>
          <w:lang w:eastAsia="it-IT"/>
        </w:rPr>
      </w:pPr>
      <w:r>
        <w:rPr>
          <w:color w:val="auto"/>
          <w:sz w:val="20"/>
          <w:szCs w:val="20"/>
          <w:lang w:eastAsia="it-IT"/>
        </w:rPr>
        <w:t xml:space="preserve">I dati personali potranno essere trattati sia con strumenti informatici sia con strumenti analogici per il perseguimento delle finalità descritte. </w:t>
      </w:r>
      <w:r>
        <w:rPr>
          <w:color w:val="auto"/>
          <w:sz w:val="20"/>
          <w:szCs w:val="20"/>
        </w:rPr>
        <w:t>L’Ente utilizza misure di sicurezza organizzative, amministrative, tecniche e fisiche per salvaguardare i dati personali raccolti e per garantire che questi siano elaborati in maniera tempestiva, accurata e completa.</w:t>
      </w:r>
    </w:p>
    <w:p>
      <w:pPr>
        <w:pStyle w:val="TestoModulisticaCAP16"/>
        <w:spacing w:lineRule="auto" w:line="240"/>
        <w:rPr>
          <w:rFonts w:ascii="Times New Roman" w:hAnsi="Times New Roman" w:cs="Times New Roman"/>
          <w:b/>
          <w:smallCaps/>
          <w:sz w:val="20"/>
          <w:szCs w:val="20"/>
        </w:rPr>
      </w:pPr>
      <w:r>
        <w:rPr>
          <w:rFonts w:cs="Times New Roman" w:ascii="Times New Roman" w:hAnsi="Times New Roman"/>
          <w:b/>
          <w:smallCaps/>
          <w:sz w:val="20"/>
          <w:szCs w:val="20"/>
        </w:rPr>
      </w:r>
    </w:p>
    <w:p>
      <w:pPr>
        <w:pStyle w:val="TestoModulisticaCAP16"/>
        <w:spacing w:lineRule="auto" w:line="240"/>
        <w:rPr>
          <w:rFonts w:ascii="Times New Roman" w:hAnsi="Times New Roman" w:cs="Times New Roman"/>
          <w:b/>
          <w:smallCaps/>
          <w:sz w:val="20"/>
          <w:szCs w:val="20"/>
        </w:rPr>
      </w:pPr>
      <w:r>
        <w:rPr>
          <w:rFonts w:cs="Times New Roman" w:ascii="Times New Roman" w:hAnsi="Times New Roman"/>
          <w:b/>
          <w:smallCaps/>
          <w:sz w:val="20"/>
          <w:szCs w:val="20"/>
        </w:rPr>
        <w:t>AMBITI DI COMUNICAZIONE E DIFFUSIONE</w:t>
      </w:r>
    </w:p>
    <w:p>
      <w:pPr>
        <w:pStyle w:val="TestoModulisticaCAP16"/>
        <w:spacing w:lineRule="auto" w:line="240"/>
        <w:rPr>
          <w:rFonts w:ascii="Times New Roman" w:hAnsi="Times New Roman" w:cs="Times New Roman"/>
          <w:color w:val="auto"/>
          <w:sz w:val="20"/>
          <w:szCs w:val="20"/>
        </w:rPr>
      </w:pPr>
      <w:r>
        <w:rPr>
          <w:rFonts w:cs="Times New Roman" w:ascii="Times New Roman" w:hAnsi="Times New Roman"/>
          <w:color w:val="auto"/>
          <w:sz w:val="20"/>
          <w:szCs w:val="20"/>
        </w:rPr>
        <w:t xml:space="preserve">L’Ente si impegna a chiedere ai soggetti terzi ai quali vengono eventualmente trasmessi i dati personali di salvaguardarli e di utilizzarli solo per gli scopi specificati. I dati raccolti possono essere comunicati: ai componenti della eventuale Commissione di gara; al Tesoriere dell’Ente incaricato di effettuare i pagamenti per conto dell’Amministrazione; ai legali incaricati di tutelare l’Amministrazione in sede giudiziaria; ad ogni soggetto che abbia titolo e interesse per l’esercizio del diritto di accesso ai sensi dell’art. 53 D.Lgs. n. 50/2016 </w:t>
      </w:r>
      <w:r>
        <w:rPr>
          <w:rFonts w:cs="Times New Roman" w:ascii="Times New Roman" w:hAnsi="Times New Roman"/>
          <w:color w:val="auto"/>
          <w:sz w:val="20"/>
          <w:szCs w:val="20"/>
        </w:rPr>
        <w:t xml:space="preserve">e ss.mm.ii. </w:t>
      </w:r>
      <w:r>
        <w:rPr>
          <w:rFonts w:cs="Times New Roman" w:ascii="Times New Roman" w:hAnsi="Times New Roman"/>
          <w:color w:val="auto"/>
          <w:sz w:val="20"/>
          <w:szCs w:val="20"/>
        </w:rPr>
        <w:t>e degli artt. 22 e ss. della Legge n. 241/1990; ad ogni altro soggetto pubblico o privato nei casi previsti da legge o regolamento. Ai sensi dell’art. 29 D.Lgs. n. 50/2016, i dati raccolti sono pubblicati e aggiornati sul profilo del committente, nella sezione "Amministrazione trasparente", con l'applicazione delle disposizioni di cui al decreto legislativo 14 marzo 2013, n. 33.</w:t>
      </w:r>
    </w:p>
    <w:p>
      <w:pPr>
        <w:pStyle w:val="Normal"/>
        <w:jc w:val="both"/>
        <w:rPr>
          <w:b/>
          <w:smallCaps/>
          <w:sz w:val="20"/>
          <w:szCs w:val="20"/>
        </w:rPr>
      </w:pPr>
      <w:r>
        <w:rPr>
          <w:b/>
          <w:smallCaps/>
          <w:sz w:val="20"/>
          <w:szCs w:val="20"/>
        </w:rPr>
      </w:r>
    </w:p>
    <w:p>
      <w:pPr>
        <w:pStyle w:val="Normal"/>
        <w:jc w:val="both"/>
        <w:rPr>
          <w:b/>
          <w:smallCaps/>
          <w:sz w:val="20"/>
          <w:szCs w:val="20"/>
        </w:rPr>
      </w:pPr>
      <w:r>
        <w:rPr>
          <w:b/>
          <w:smallCaps/>
          <w:sz w:val="20"/>
          <w:szCs w:val="20"/>
        </w:rPr>
        <w:t>Periodo di conservazione dei dati</w:t>
      </w:r>
    </w:p>
    <w:p>
      <w:pPr>
        <w:pStyle w:val="Normal"/>
        <w:jc w:val="both"/>
        <w:rPr>
          <w:sz w:val="20"/>
          <w:szCs w:val="20"/>
        </w:rPr>
      </w:pPr>
      <w:r>
        <w:rPr>
          <w:sz w:val="20"/>
          <w:szCs w:val="20"/>
        </w:rPr>
        <w:t>I dati contenuti dei documenti e negli atti anche istruttori endoprocedimentali, saranno conservati tramite archivi cartacei ed informatici solo per il tempo strettamente necessario per le finalità di acquisizione e comunque nel rispetto delle disposizioni normative e regolamentari vigenti o se necessario per la risoluzione di contenziosi o accertamenti giudiziari. Esaurita la finalità di trattamento i dati personali raccolti verranno eliminati con misure di sicurezza adeguate per garantire la pseudonimizzazione o la distruzione</w:t>
      </w:r>
    </w:p>
    <w:p>
      <w:pPr>
        <w:pStyle w:val="TestoModulisticaCAP16"/>
        <w:spacing w:lineRule="auto" w:line="240"/>
        <w:rPr>
          <w:rFonts w:ascii="Times New Roman" w:hAnsi="Times New Roman" w:cs="Times New Roman"/>
          <w:b/>
          <w:color w:val="auto"/>
          <w:sz w:val="20"/>
          <w:szCs w:val="20"/>
        </w:rPr>
      </w:pPr>
      <w:r>
        <w:rPr>
          <w:rFonts w:cs="Times New Roman" w:ascii="Times New Roman" w:hAnsi="Times New Roman"/>
          <w:b/>
          <w:color w:val="auto"/>
          <w:sz w:val="20"/>
          <w:szCs w:val="20"/>
        </w:rPr>
      </w:r>
    </w:p>
    <w:p>
      <w:pPr>
        <w:pStyle w:val="TestoModulisticaCAP16"/>
        <w:spacing w:lineRule="auto" w:line="240"/>
        <w:rPr>
          <w:rFonts w:ascii="Times New Roman" w:hAnsi="Times New Roman" w:cs="Times New Roman"/>
          <w:b/>
          <w:color w:val="auto"/>
          <w:sz w:val="20"/>
          <w:szCs w:val="20"/>
        </w:rPr>
      </w:pPr>
      <w:bookmarkStart w:id="0" w:name="_GoBack"/>
      <w:bookmarkEnd w:id="0"/>
      <w:r>
        <w:rPr>
          <w:rFonts w:cs="Times New Roman" w:ascii="Times New Roman" w:hAnsi="Times New Roman"/>
          <w:b/>
          <w:smallCaps/>
          <w:color w:val="auto"/>
          <w:sz w:val="20"/>
          <w:szCs w:val="20"/>
        </w:rPr>
        <w:t>Diritti dell’Interessato e modalità di esercizio nei confronti del Titolare</w:t>
      </w:r>
    </w:p>
    <w:p>
      <w:pPr>
        <w:pStyle w:val="TestoModulisticaCAP16"/>
        <w:spacing w:lineRule="auto" w:line="240"/>
        <w:rPr>
          <w:rFonts w:ascii="Times New Roman" w:hAnsi="Times New Roman" w:cs="Times New Roman"/>
          <w:iCs/>
          <w:color w:val="auto"/>
          <w:sz w:val="20"/>
          <w:szCs w:val="20"/>
        </w:rPr>
      </w:pPr>
      <w:r>
        <w:rPr>
          <w:rFonts w:cs="Times New Roman" w:ascii="Times New Roman" w:hAnsi="Times New Roman"/>
          <w:iCs/>
          <w:color w:val="auto"/>
          <w:sz w:val="20"/>
          <w:szCs w:val="20"/>
        </w:rPr>
        <w:t>Gli interessati hanno il diritto di ottenere dall’Amministrazione, nei casi previsti, l’accesso ai dati personali e la rettifica o la cancellazione degli stessi o la limitazione del trattamento che li riguarda o di opporsi al trattamento (ex artt. 15 e ss. del RGPD). L’apposita istanza all’Amministrazione è scaricabile dal sito web istituzionale nella Sezione Privacy.</w:t>
      </w:r>
    </w:p>
    <w:p>
      <w:pPr>
        <w:pStyle w:val="Normal"/>
        <w:jc w:val="both"/>
        <w:rPr>
          <w:sz w:val="20"/>
          <w:szCs w:val="20"/>
        </w:rPr>
      </w:pPr>
      <w:r>
        <w:rPr>
          <w:sz w:val="20"/>
          <w:szCs w:val="20"/>
        </w:rPr>
        <w:t>L’interessato ha infine il diritto di proporre reclamo all’autorità Garante per la protezione dei dati (www.garanteprivacy.it). L’esercizio dei diritti succitati è subordinato ai limiti, alle regole e procedure previste dal GDPR n. 2016/679, che l’interessato deve conoscere e porre in essere, concordemente a quanto previsto dall’art. 12 comma 3, il Titolare fornirà all’interessato le informazioni relative all’azione intrapresa senza ingiustificato ritardo e, comunque, al più tardi entro 30 giorni dal ricevimento della richiesta stessa. Tale termine potrà essere prorogato di 60 giorni, se necessario, tenuto conto della complessità e del numero delle richieste. Il Titolare del trattamento informa l’interessato di tale proroga e dei motivi del ritardo, entro 30 giorni dal ricevimento della stessa.</w:t>
      </w:r>
    </w:p>
    <w:p>
      <w:pPr>
        <w:pStyle w:val="Normal"/>
        <w:jc w:val="both"/>
        <w:rPr>
          <w:sz w:val="20"/>
          <w:szCs w:val="20"/>
        </w:rPr>
      </w:pPr>
      <w:r>
        <w:rPr>
          <w:sz w:val="20"/>
          <w:szCs w:val="20"/>
        </w:rPr>
        <w:t xml:space="preserve">Il sottoscritto dichiara espressamente di aver preso visione della sopra estesa informativa predisposta dalla Società della Salute della Lunigiana per i procedimenti e le finalità indicate. </w:t>
      </w:r>
    </w:p>
    <w:p>
      <w:pPr>
        <w:pStyle w:val="Normal"/>
        <w:jc w:val="both"/>
        <w:rPr>
          <w:sz w:val="20"/>
          <w:szCs w:val="20"/>
        </w:rPr>
      </w:pPr>
      <w:r>
        <w:rPr>
          <w:sz w:val="20"/>
          <w:szCs w:val="20"/>
        </w:rPr>
      </w:r>
    </w:p>
    <w:p>
      <w:pPr>
        <w:pStyle w:val="Normal"/>
        <w:jc w:val="both"/>
        <w:rPr>
          <w:sz w:val="20"/>
          <w:szCs w:val="20"/>
        </w:rPr>
      </w:pPr>
      <w:r>
        <w:rPr>
          <w:sz w:val="20"/>
          <w:szCs w:val="20"/>
        </w:rPr>
        <w:t>Data ........../........../..........                                                                            Firma......................................................</w:t>
      </w:r>
    </w:p>
    <w:sectPr>
      <w:type w:val="nextPage"/>
      <w:pgSz w:w="11906" w:h="16838"/>
      <w:pgMar w:left="709" w:right="566" w:gutter="0" w:header="0" w:top="709"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Segoe UI">
    <w:charset w:val="00"/>
    <w:family w:val="swiss"/>
    <w:pitch w:val="variable"/>
  </w:font>
  <w:font w:name="Liberation Sans">
    <w:altName w:val="Arial"/>
    <w:charset w:val="00"/>
    <w:family w:val="swiss"/>
    <w:pitch w:val="variable"/>
  </w:font>
  <w:font w:name="New Aster LT Std">
    <w:charset w:val="00"/>
    <w:family w:val="roman"/>
    <w:pitch w:val="variable"/>
  </w:font>
</w:fonts>
</file>

<file path=word/settings.xml><?xml version="1.0" encoding="utf-8"?>
<w:settings xmlns:w="http://schemas.openxmlformats.org/wordprocessingml/2006/main">
  <w:zoom w:percent="95"/>
  <w:defaultTabStop w:val="708"/>
  <w:autoHyphenation w:val="true"/>
  <w:hyphenationZone w:val="0"/>
  <w:compat>
    <w:compatSetting w:name="compatibilityMode" w:uri="http://schemas.microsoft.com/office/word" w:val="12"/>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it-IT" w:eastAsia="it-IT"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footer" w:locked="1" w:uiPriority="0" w:semiHidden="0" w:unhideWhenUsed="0"/>
    <w:lsdException w:name="caption" w:locked="1" w:uiPriority="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b7905"/>
    <w:pPr>
      <w:widowControl/>
      <w:suppressAutoHyphens w:val="true"/>
      <w:bidi w:val="0"/>
      <w:spacing w:before="0" w:after="0"/>
      <w:jc w:val="left"/>
    </w:pPr>
    <w:rPr>
      <w:rFonts w:ascii="Times New Roman" w:hAnsi="Times New Roman" w:eastAsia="Times New Roman" w:cs="Times New Roman"/>
      <w:color w:val="auto"/>
      <w:kern w:val="0"/>
      <w:sz w:val="24"/>
      <w:szCs w:val="24"/>
      <w:lang w:val="it-IT" w:eastAsia="it-IT" w:bidi="ar-SA"/>
    </w:rPr>
  </w:style>
  <w:style w:type="character" w:styleId="DefaultParagraphFont" w:default="1">
    <w:name w:val="Default Paragraph Font"/>
    <w:uiPriority w:val="99"/>
    <w:semiHidden/>
    <w:qFormat/>
    <w:rPr/>
  </w:style>
  <w:style w:type="character" w:styleId="Hyperlink">
    <w:name w:val="Hyperlink"/>
    <w:basedOn w:val="DefaultParagraphFont"/>
    <w:uiPriority w:val="99"/>
    <w:rsid w:val="00ab7905"/>
    <w:rPr>
      <w:rFonts w:cs="Times New Roman"/>
      <w:color w:val="0563C1"/>
      <w:u w:val="single"/>
    </w:rPr>
  </w:style>
  <w:style w:type="character" w:styleId="FooterChar" w:customStyle="1">
    <w:name w:val="Footer Char"/>
    <w:basedOn w:val="DefaultParagraphFont"/>
    <w:uiPriority w:val="99"/>
    <w:semiHidden/>
    <w:qFormat/>
    <w:locked/>
    <w:rsid w:val="00ab7905"/>
    <w:rPr>
      <w:rFonts w:ascii="Times New Roman" w:hAnsi="Times New Roman" w:cs="Times New Roman"/>
      <w:sz w:val="24"/>
      <w:szCs w:val="24"/>
      <w:lang w:eastAsia="it-IT"/>
    </w:rPr>
  </w:style>
  <w:style w:type="character" w:styleId="Menzionenonrisolta1" w:customStyle="1">
    <w:name w:val="Menzione non risolta1"/>
    <w:basedOn w:val="DefaultParagraphFont"/>
    <w:uiPriority w:val="99"/>
    <w:semiHidden/>
    <w:qFormat/>
    <w:rsid w:val="00ab7905"/>
    <w:rPr>
      <w:rFonts w:cs="Times New Roman"/>
      <w:color w:val="808080"/>
      <w:shd w:fill="E6E6E6" w:val="clear"/>
    </w:rPr>
  </w:style>
  <w:style w:type="character" w:styleId="CommentReference">
    <w:name w:val="annotation reference"/>
    <w:basedOn w:val="DefaultParagraphFont"/>
    <w:uiPriority w:val="99"/>
    <w:semiHidden/>
    <w:qFormat/>
    <w:rsid w:val="00152d34"/>
    <w:rPr>
      <w:rFonts w:cs="Times New Roman"/>
      <w:sz w:val="16"/>
      <w:szCs w:val="16"/>
    </w:rPr>
  </w:style>
  <w:style w:type="character" w:styleId="CommentTextChar" w:customStyle="1">
    <w:name w:val="Comment Text Char"/>
    <w:basedOn w:val="DefaultParagraphFont"/>
    <w:uiPriority w:val="99"/>
    <w:semiHidden/>
    <w:qFormat/>
    <w:locked/>
    <w:rsid w:val="00152d34"/>
    <w:rPr>
      <w:rFonts w:ascii="Times New Roman" w:hAnsi="Times New Roman" w:cs="Times New Roman"/>
      <w:sz w:val="20"/>
      <w:szCs w:val="20"/>
      <w:lang w:eastAsia="it-IT"/>
    </w:rPr>
  </w:style>
  <w:style w:type="character" w:styleId="CommentSubjectChar" w:customStyle="1">
    <w:name w:val="Comment Subject Char"/>
    <w:basedOn w:val="CommentTextChar"/>
    <w:link w:val="annotationsubject"/>
    <w:uiPriority w:val="99"/>
    <w:semiHidden/>
    <w:qFormat/>
    <w:locked/>
    <w:rsid w:val="00152d34"/>
    <w:rPr>
      <w:b/>
      <w:bCs/>
    </w:rPr>
  </w:style>
  <w:style w:type="character" w:styleId="BalloonTextChar" w:customStyle="1">
    <w:name w:val="Balloon Text Char"/>
    <w:basedOn w:val="DefaultParagraphFont"/>
    <w:link w:val="BalloonText"/>
    <w:uiPriority w:val="99"/>
    <w:semiHidden/>
    <w:qFormat/>
    <w:locked/>
    <w:rsid w:val="00152d34"/>
    <w:rPr>
      <w:rFonts w:ascii="Segoe UI" w:hAnsi="Segoe UI" w:cs="Segoe UI"/>
      <w:sz w:val="18"/>
      <w:szCs w:val="18"/>
      <w:lang w:eastAsia="it-IT"/>
    </w:rPr>
  </w:style>
  <w:style w:type="character" w:styleId="UnresolvedMention" w:customStyle="1">
    <w:name w:val="Unresolved Mention"/>
    <w:basedOn w:val="DefaultParagraphFont"/>
    <w:uiPriority w:val="99"/>
    <w:semiHidden/>
    <w:qFormat/>
    <w:rsid w:val="001162f3"/>
    <w:rPr>
      <w:rFonts w:cs="Times New Roman"/>
      <w:color w:val="605E5C"/>
      <w:shd w:fill="E1DFDD" w:val="clear"/>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Titolouser">
    <w:name w:val="Titolo (user)"/>
    <w:basedOn w:val="Normal"/>
    <w:next w:val="BodyText"/>
    <w:qFormat/>
    <w:pPr>
      <w:keepNext w:val="true"/>
      <w:spacing w:before="240" w:after="120"/>
    </w:pPr>
    <w:rPr>
      <w:rFonts w:ascii="Liberation Sans" w:hAnsi="Liberation Sans" w:eastAsia="Microsoft YaHei" w:cs="Arial"/>
      <w:sz w:val="28"/>
      <w:szCs w:val="28"/>
    </w:rPr>
  </w:style>
  <w:style w:type="paragraph" w:styleId="Indiceuser">
    <w:name w:val="Indice (user)"/>
    <w:basedOn w:val="Normal"/>
    <w:qFormat/>
    <w:pPr>
      <w:suppressLineNumbers/>
    </w:pPr>
    <w:rPr>
      <w:rFonts w:cs="Arial"/>
    </w:rPr>
  </w:style>
  <w:style w:type="paragraph" w:styleId="Intestazioneepidipaginauser">
    <w:name w:val="Intestazione e piè di pagina (user)"/>
    <w:basedOn w:val="Normal"/>
    <w:qFormat/>
    <w:pPr/>
    <w:rPr/>
  </w:style>
  <w:style w:type="paragraph" w:styleId="Intestazioneepidipagina">
    <w:name w:val="Intestazione e piè di pagina"/>
    <w:basedOn w:val="Normal"/>
    <w:qFormat/>
    <w:pPr/>
    <w:rPr/>
  </w:style>
  <w:style w:type="paragraph" w:styleId="Footer">
    <w:name w:val="footer"/>
    <w:basedOn w:val="Normal"/>
    <w:link w:val="FooterChar"/>
    <w:uiPriority w:val="99"/>
    <w:semiHidden/>
    <w:rsid w:val="00ab7905"/>
    <w:pPr>
      <w:tabs>
        <w:tab w:val="clear" w:pos="708"/>
        <w:tab w:val="center" w:pos="4819" w:leader="none"/>
        <w:tab w:val="right" w:pos="9638" w:leader="none"/>
      </w:tabs>
    </w:pPr>
    <w:rPr/>
  </w:style>
  <w:style w:type="paragraph" w:styleId="ListParagraph">
    <w:name w:val="List Paragraph"/>
    <w:basedOn w:val="Normal"/>
    <w:uiPriority w:val="99"/>
    <w:qFormat/>
    <w:rsid w:val="00180231"/>
    <w:pPr>
      <w:spacing w:before="0" w:after="0"/>
      <w:ind w:left="720"/>
      <w:contextualSpacing/>
    </w:pPr>
    <w:rPr/>
  </w:style>
  <w:style w:type="paragraph" w:styleId="CommentText">
    <w:name w:val="annotation text"/>
    <w:basedOn w:val="Normal"/>
    <w:link w:val="CommentTextChar"/>
    <w:uiPriority w:val="99"/>
    <w:semiHidden/>
    <w:rsid w:val="00152d34"/>
    <w:pPr/>
    <w:rPr>
      <w:sz w:val="20"/>
      <w:szCs w:val="20"/>
    </w:rPr>
  </w:style>
  <w:style w:type="paragraph" w:styleId="annotationsubject">
    <w:name w:val="annotation subject"/>
    <w:basedOn w:val="CommentText"/>
    <w:next w:val="CommentText"/>
    <w:link w:val="CommentSubjectChar"/>
    <w:uiPriority w:val="99"/>
    <w:semiHidden/>
    <w:qFormat/>
    <w:rsid w:val="00152d34"/>
    <w:pPr/>
    <w:rPr>
      <w:b/>
      <w:bCs/>
    </w:rPr>
  </w:style>
  <w:style w:type="paragraph" w:styleId="BalloonText">
    <w:name w:val="Balloon Text"/>
    <w:basedOn w:val="Normal"/>
    <w:link w:val="BalloonTextChar"/>
    <w:uiPriority w:val="99"/>
    <w:semiHidden/>
    <w:qFormat/>
    <w:rsid w:val="00152d34"/>
    <w:pPr/>
    <w:rPr>
      <w:rFonts w:ascii="Segoe UI" w:hAnsi="Segoe UI" w:cs="Segoe UI"/>
      <w:sz w:val="18"/>
      <w:szCs w:val="18"/>
    </w:rPr>
  </w:style>
  <w:style w:type="paragraph" w:styleId="TestoModulisticaCAP16" w:customStyle="1">
    <w:name w:val="Testo Modulistica (CAP 16)"/>
    <w:basedOn w:val="Normal"/>
    <w:uiPriority w:val="99"/>
    <w:qFormat/>
    <w:rsid w:val="00f31887"/>
    <w:pPr>
      <w:widowControl w:val="false"/>
      <w:spacing w:lineRule="atLeast" w:line="220"/>
      <w:jc w:val="both"/>
      <w:textAlignment w:val="center"/>
    </w:pPr>
    <w:rPr>
      <w:rFonts w:ascii="New Aster LT Std" w:hAnsi="New Aster LT Std" w:cs="New Aster LT Std"/>
      <w:color w:val="000000"/>
      <w:sz w:val="18"/>
      <w:szCs w:val="18"/>
    </w:rPr>
  </w:style>
  <w:style w:type="paragraph" w:styleId="Default" w:customStyle="1">
    <w:name w:val="Default"/>
    <w:uiPriority w:val="99"/>
    <w:qFormat/>
    <w:rsid w:val="00e82426"/>
    <w:pPr>
      <w:widowControl/>
      <w:suppressAutoHyphens w:val="true"/>
      <w:bidi w:val="0"/>
      <w:spacing w:before="0" w:after="0"/>
      <w:jc w:val="left"/>
    </w:pPr>
    <w:rPr>
      <w:rFonts w:ascii="Times New Roman" w:hAnsi="Times New Roman" w:eastAsia="Calibri" w:cs="Times New Roman"/>
      <w:color w:val="000000"/>
      <w:kern w:val="0"/>
      <w:sz w:val="24"/>
      <w:szCs w:val="24"/>
      <w:lang w:val="it-IT" w:eastAsia="en-US" w:bidi="ar-SA"/>
    </w:rPr>
  </w:style>
  <w:style w:type="numbering" w:styleId="Nessunelencouser" w:default="1">
    <w:name w:val="Nessun elenco (user)"/>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ichele.morriello@firenze.pecavvocati.it" TargetMode="External"/><Relationship Id="rId3" Type="http://schemas.openxmlformats.org/officeDocument/2006/relationships/hyperlink" Target="http://www.studiolegalemorriello.it/"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31</TotalTime>
  <Application>LibreOffice/25.2.6.2$Windows_X86_64 LibreOffice_project/729c5bfe710f5eb71ed3bbde9e06a6065e9c6c5d</Application>
  <AppVersion>15.0000</AppVersion>
  <Pages>2</Pages>
  <Words>934</Words>
  <Characters>5641</Characters>
  <CharactersWithSpaces>6630</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2021-06-18T11:37:00Z</dcterms:created>
  <dc:creator>Tania Zamarian</dc:creator>
  <dc:description/>
  <dc:language>it-IT</dc:language>
  <cp:lastModifiedBy/>
  <cp:lastPrinted>2021-07-01T07:10:00Z</cp:lastPrinted>
  <dcterms:modified xsi:type="dcterms:W3CDTF">2025-11-19T11:50:00Z</dcterms:modified>
  <cp:revision>10</cp:revision>
  <dc:subject/>
  <dc:title>ALLEGATO “D”</dc:title>
</cp:coreProperties>
</file>

<file path=docProps/custom.xml><?xml version="1.0" encoding="utf-8"?>
<Properties xmlns="http://schemas.openxmlformats.org/officeDocument/2006/custom-properties" xmlns:vt="http://schemas.openxmlformats.org/officeDocument/2006/docPropsVTypes"/>
</file>